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85" w:rsidRPr="00440128" w:rsidRDefault="00611B81">
      <w:pPr>
        <w:rPr>
          <w:sz w:val="44"/>
          <w:szCs w:val="44"/>
        </w:rPr>
      </w:pPr>
      <w:proofErr w:type="spellStart"/>
      <w:r w:rsidRPr="00440128">
        <w:rPr>
          <w:sz w:val="44"/>
          <w:szCs w:val="44"/>
        </w:rPr>
        <w:t>Implementation</w:t>
      </w:r>
      <w:proofErr w:type="spellEnd"/>
      <w:r w:rsidRPr="00440128">
        <w:rPr>
          <w:sz w:val="44"/>
          <w:szCs w:val="44"/>
        </w:rPr>
        <w:t xml:space="preserve"> of APRS - Automatic </w:t>
      </w:r>
      <w:proofErr w:type="spellStart"/>
      <w:r w:rsidRPr="00440128">
        <w:rPr>
          <w:sz w:val="44"/>
          <w:szCs w:val="44"/>
        </w:rPr>
        <w:t>Packet</w:t>
      </w:r>
      <w:proofErr w:type="spellEnd"/>
      <w:r w:rsidRPr="00440128">
        <w:rPr>
          <w:sz w:val="44"/>
          <w:szCs w:val="44"/>
        </w:rPr>
        <w:t xml:space="preserve"> Reporting System. </w:t>
      </w:r>
    </w:p>
    <w:p w:rsidR="00440128" w:rsidRDefault="00440128"/>
    <w:p w:rsidR="00440128" w:rsidRDefault="00440128">
      <w:r>
        <w:rPr>
          <w:noProof/>
          <w:color w:val="0000FF"/>
          <w:lang w:eastAsia="pl-PL"/>
        </w:rPr>
        <w:drawing>
          <wp:inline distT="0" distB="0" distL="0" distR="0">
            <wp:extent cx="3048000" cy="1533525"/>
            <wp:effectExtent l="0" t="0" r="0" b="9525"/>
            <wp:docPr id="1" name="Obraz 1" descr="Znalezione obrazy dla zapytania Automatic Packet Reporting System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Automatic Packet Reporting System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B81" w:rsidRDefault="00611B81"/>
    <w:p w:rsidR="00611B81" w:rsidRDefault="00611B81" w:rsidP="00611B81">
      <w:r>
        <w:t xml:space="preserve">I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the APRS </w:t>
      </w:r>
      <w:proofErr w:type="spellStart"/>
      <w:r>
        <w:t>function</w:t>
      </w:r>
      <w:proofErr w:type="spellEnd"/>
      <w:r>
        <w:t xml:space="preserve"> to the </w:t>
      </w:r>
      <w:proofErr w:type="spellStart"/>
      <w:r>
        <w:t>Locus</w:t>
      </w:r>
      <w:proofErr w:type="spellEnd"/>
      <w:r>
        <w:t xml:space="preserve"> Online Live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. In the </w:t>
      </w:r>
      <w:proofErr w:type="spellStart"/>
      <w:r>
        <w:t>absence</w:t>
      </w:r>
      <w:proofErr w:type="spellEnd"/>
      <w:r>
        <w:t xml:space="preserve"> of Internet,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useful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APRS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decoding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target in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the Internet. APRS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, </w:t>
      </w:r>
      <w:proofErr w:type="spellStart"/>
      <w:r>
        <w:t>POIs</w:t>
      </w:r>
      <w:proofErr w:type="spellEnd"/>
      <w:r>
        <w:t xml:space="preserve">, </w:t>
      </w:r>
      <w:proofErr w:type="spellStart"/>
      <w:r>
        <w:t>balloons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telemetry data from </w:t>
      </w:r>
      <w:proofErr w:type="spellStart"/>
      <w:r>
        <w:t>thermometers</w:t>
      </w:r>
      <w:proofErr w:type="spellEnd"/>
      <w:r>
        <w:t xml:space="preserve">, </w:t>
      </w:r>
      <w:proofErr w:type="spellStart"/>
      <w:r>
        <w:t>altimeters</w:t>
      </w:r>
      <w:proofErr w:type="spellEnd"/>
      <w:r>
        <w:t xml:space="preserve">, etc.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APRS </w:t>
      </w:r>
      <w:proofErr w:type="spellStart"/>
      <w:r>
        <w:t>frames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system via the Internet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of APRS </w:t>
      </w:r>
      <w:proofErr w:type="spellStart"/>
      <w:r>
        <w:t>gates</w:t>
      </w:r>
      <w:proofErr w:type="spellEnd"/>
      <w:r>
        <w:t xml:space="preserve">. Radio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decode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frames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the system via the APRS Internet </w:t>
      </w:r>
      <w:proofErr w:type="spellStart"/>
      <w:r>
        <w:t>gateway</w:t>
      </w:r>
      <w:proofErr w:type="spellEnd"/>
      <w:r>
        <w:t xml:space="preserve"> (for </w:t>
      </w:r>
      <w:proofErr w:type="spellStart"/>
      <w:r>
        <w:t>example</w:t>
      </w:r>
      <w:proofErr w:type="spellEnd"/>
      <w:r>
        <w:t xml:space="preserve">, the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radio </w:t>
      </w:r>
      <w:proofErr w:type="spellStart"/>
      <w:r>
        <w:t>range</w:t>
      </w:r>
      <w:proofErr w:type="spellEnd"/>
      <w:r>
        <w:t xml:space="preserve">, but no </w:t>
      </w:r>
      <w:proofErr w:type="spellStart"/>
      <w:r>
        <w:t>access</w:t>
      </w:r>
      <w:proofErr w:type="spellEnd"/>
      <w:r>
        <w:t xml:space="preserve"> to the Internet -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) and plot the </w:t>
      </w:r>
      <w:proofErr w:type="spellStart"/>
      <w:r>
        <w:t>position</w:t>
      </w:r>
      <w:proofErr w:type="spellEnd"/>
      <w:r>
        <w:t xml:space="preserve"> on the map. </w:t>
      </w:r>
      <w:proofErr w:type="spellStart"/>
      <w:r>
        <w:t>Unfortunately</w:t>
      </w:r>
      <w:proofErr w:type="spellEnd"/>
      <w:r>
        <w:t xml:space="preserve">,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the </w:t>
      </w:r>
      <w:proofErr w:type="spellStart"/>
      <w:r>
        <w:t>APRSdroid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user's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(Radio </w:t>
      </w:r>
      <w:proofErr w:type="spellStart"/>
      <w:r>
        <w:t>Operator's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), in the form of </w:t>
      </w:r>
      <w:proofErr w:type="spellStart"/>
      <w:r>
        <w:t>an</w:t>
      </w:r>
      <w:proofErr w:type="spellEnd"/>
      <w:r>
        <w:t xml:space="preserve"> e-mail </w:t>
      </w:r>
      <w:proofErr w:type="spellStart"/>
      <w:r>
        <w:t>attachment</w:t>
      </w:r>
      <w:proofErr w:type="spellEnd"/>
      <w:r>
        <w:t>.</w:t>
      </w:r>
    </w:p>
    <w:p w:rsidR="00611B81" w:rsidRDefault="00611B81" w:rsidP="00611B81"/>
    <w:p w:rsidR="00611B81" w:rsidRDefault="00611B81" w:rsidP="00611B81">
      <w:r>
        <w:t>I</w:t>
      </w:r>
      <w:r w:rsidRPr="00611B81">
        <w:t>nformation:</w:t>
      </w:r>
    </w:p>
    <w:p w:rsidR="00611B81" w:rsidRDefault="00611B81">
      <w:hyperlink r:id="rId6" w:history="1">
        <w:r w:rsidRPr="009F6DCF">
          <w:rPr>
            <w:rStyle w:val="Hipercze"/>
          </w:rPr>
          <w:t>https://en.wikipedia.org/wiki/Automatic_Packet_Reporting_System</w:t>
        </w:r>
      </w:hyperlink>
    </w:p>
    <w:p w:rsidR="00440128" w:rsidRDefault="00440128"/>
    <w:p w:rsidR="00440128" w:rsidRDefault="00440128" w:rsidP="00440128">
      <w:r>
        <w:t xml:space="preserve">System </w:t>
      </w:r>
      <w:proofErr w:type="spellStart"/>
      <w:r>
        <w:t>Specification</w:t>
      </w:r>
      <w:proofErr w:type="spellEnd"/>
      <w:r>
        <w:t>:</w:t>
      </w:r>
    </w:p>
    <w:p w:rsidR="00440128" w:rsidRDefault="00440128" w:rsidP="00440128">
      <w:hyperlink r:id="rId7" w:history="1">
        <w:r w:rsidRPr="009F6DCF">
          <w:rPr>
            <w:rStyle w:val="Hipercze"/>
          </w:rPr>
          <w:t>http://www.aprs.org/</w:t>
        </w:r>
      </w:hyperlink>
    </w:p>
    <w:p w:rsidR="00440128" w:rsidRDefault="00440128" w:rsidP="00440128"/>
    <w:p w:rsidR="00440128" w:rsidRDefault="00440128" w:rsidP="00440128">
      <w:r>
        <w:t>APRS data on the map:</w:t>
      </w:r>
    </w:p>
    <w:p w:rsidR="00440128" w:rsidRDefault="00440128" w:rsidP="00440128">
      <w:hyperlink r:id="rId8" w:history="1">
        <w:r w:rsidRPr="009F6DCF">
          <w:rPr>
            <w:rStyle w:val="Hipercze"/>
          </w:rPr>
          <w:t>https://aprs.fi/</w:t>
        </w:r>
      </w:hyperlink>
    </w:p>
    <w:p w:rsidR="00440128" w:rsidRDefault="00440128" w:rsidP="00440128"/>
    <w:p w:rsidR="00440128" w:rsidRDefault="00440128" w:rsidP="00440128">
      <w:r>
        <w:rPr>
          <w:noProof/>
          <w:color w:val="0000FF"/>
          <w:lang w:eastAsia="pl-PL"/>
        </w:rPr>
        <w:lastRenderedPageBreak/>
        <w:drawing>
          <wp:inline distT="0" distB="0" distL="0" distR="0">
            <wp:extent cx="5734050" cy="3600450"/>
            <wp:effectExtent l="0" t="0" r="0" b="0"/>
            <wp:docPr id="2" name="Obraz 2" descr="Znalezione obrazy dla zapytania Automatic Packet Reporting Syste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Automatic Packet Reporting Syste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28" w:rsidRDefault="00440128" w:rsidP="00440128"/>
    <w:p w:rsidR="00440128" w:rsidRPr="00440128" w:rsidRDefault="00440128" w:rsidP="0044012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440128">
        <w:rPr>
          <w:rFonts w:ascii="Arial" w:eastAsia="Times New Roman" w:hAnsi="Arial" w:cs="Arial"/>
          <w:noProof/>
          <w:color w:val="0000FF"/>
          <w:sz w:val="27"/>
          <w:szCs w:val="27"/>
          <w:lang w:eastAsia="pl-PL"/>
        </w:rPr>
        <w:drawing>
          <wp:inline distT="0" distB="0" distL="0" distR="0">
            <wp:extent cx="5734050" cy="4305300"/>
            <wp:effectExtent l="0" t="0" r="0" b="0"/>
            <wp:docPr id="3" name="Obraz 3" descr="Podobny obraz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obny obraz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81" w:rsidRDefault="00440128">
      <w:r>
        <w:rPr>
          <w:noProof/>
          <w:color w:val="0000FF"/>
          <w:lang w:eastAsia="pl-PL"/>
        </w:rPr>
        <w:lastRenderedPageBreak/>
        <w:drawing>
          <wp:inline distT="0" distB="0" distL="0" distR="0">
            <wp:extent cx="5734050" cy="4800600"/>
            <wp:effectExtent l="0" t="0" r="0" b="0"/>
            <wp:docPr id="4" name="Obraz 4" descr="Znalezione obrazy dla zapytania Automatic Packet Reporting System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Automatic Packet Reporting System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1"/>
    <w:rsid w:val="00440128"/>
    <w:rsid w:val="00611B81"/>
    <w:rsid w:val="00D12018"/>
    <w:rsid w:val="00E0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69D22-622B-4163-BC02-5DDA1BC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555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7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207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91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7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6964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6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6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9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60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0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9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252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30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8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8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045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s.fi/" TargetMode="External"/><Relationship Id="rId13" Type="http://schemas.openxmlformats.org/officeDocument/2006/relationships/hyperlink" Target="https://www.google.pl/url?sa=i&amp;rct=j&amp;q=&amp;esrc=s&amp;source=images&amp;cd=&amp;ved=2ahUKEwic44qa8qzlAhUPtosKHQnKDpIQjRx6BAgBEAQ&amp;url=https%3A%2F%2Ftwitter.com%2Fai6yrham%2Fstatus%2F1167283034703319040&amp;psig=AOvVaw1TBf4MsGwzUKxP0KoiZWfR&amp;ust=15717313512002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rs.org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utomatic_Packet_Reporting_System" TargetMode="External"/><Relationship Id="rId11" Type="http://schemas.openxmlformats.org/officeDocument/2006/relationships/hyperlink" Target="http://www.google.pl/url?sa=i&amp;rct=j&amp;q=&amp;esrc=s&amp;source=images&amp;cd=&amp;cad=rja&amp;uact=8&amp;ved=2ahUKEwi8laD58azlAhXuoosKHeLYCYEQjRx6BAgBEAQ&amp;url=http%3A%2F%2Fwww.google.pl%2Furl%3Fsa%3Di%26rct%3Dj%26q%3D%26esrc%3Ds%26source%3Dimages%26cd%3D%26ved%3D%26url%3Dhttp%253A%252F%252Ffvarc.org%252Fsites%252Fdefault%252Ffiles%252Flibrary%252FIntro%252520to%252520APRS.pdf%26psig%3DAOvVaw1TBf4MsGwzUKxP0KoiZWfR%26ust%3D1571731351200286&amp;psig=AOvVaw1TBf4MsGwzUKxP0KoiZWfR&amp;ust=1571731351200286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://www.google.pl/url?sa=i&amp;rct=j&amp;q=&amp;esrc=s&amp;source=images&amp;cd=&amp;ved=2ahUKEwi6hP7Z8azlAhXBlIsKHZCrDGIQjRx6BAgBEAQ&amp;url=http%3A%2F%2Fwww.aprs.org%2F&amp;psig=AOvVaw1TBf4MsGwzUKxP0KoiZWfR&amp;ust=1571731351200286" TargetMode="External"/><Relationship Id="rId9" Type="http://schemas.openxmlformats.org/officeDocument/2006/relationships/hyperlink" Target="https://www.google.pl/url?sa=i&amp;rct=j&amp;q=&amp;esrc=s&amp;source=images&amp;cd=&amp;ved=2ahUKEwjUouvq8azlAhVJ_CoKHY7QDXEQjRx6BAgBEAQ&amp;url=https%3A%2F%2Fwww.sbarc.org%2Faprs%2F&amp;psig=AOvVaw1TBf4MsGwzUKxP0KoiZWfR&amp;ust=1571731351200286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Łoziński</dc:creator>
  <cp:keywords/>
  <dc:description/>
  <cp:lastModifiedBy>Przemysław Łoziński</cp:lastModifiedBy>
  <cp:revision>1</cp:revision>
  <dcterms:created xsi:type="dcterms:W3CDTF">2019-10-21T07:44:00Z</dcterms:created>
  <dcterms:modified xsi:type="dcterms:W3CDTF">2019-10-21T08:07:00Z</dcterms:modified>
</cp:coreProperties>
</file>